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B43" w:rsidRDefault="00E86339">
      <w:pPr>
        <w:pStyle w:val="BodyA"/>
        <w:rPr>
          <w:b/>
          <w:bCs/>
          <w:smallCaps/>
          <w:spacing w:val="23"/>
          <w:sz w:val="28"/>
          <w:szCs w:val="28"/>
          <w:lang w:val="en-US"/>
        </w:rPr>
      </w:pPr>
      <w:r>
        <w:rPr>
          <w:b/>
          <w:bCs/>
          <w:smallCaps/>
          <w:spacing w:val="23"/>
          <w:sz w:val="28"/>
          <w:szCs w:val="28"/>
          <w:lang w:val="en-US"/>
        </w:rPr>
        <w:t>Professional Experience</w:t>
      </w:r>
    </w:p>
    <w:p w:rsidR="00744B43" w:rsidRDefault="00E86339" w:rsidP="003E535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sz w:val="22"/>
          <w:szCs w:val="22"/>
        </w:rPr>
      </w:pPr>
      <w:r>
        <w:rPr>
          <w:smallCaps/>
          <w:spacing w:val="19"/>
        </w:rPr>
        <w:t>Nestle Vietnam - DOng NAI FACTORY</w:t>
      </w:r>
      <w:r>
        <w:rPr>
          <w:smallCaps/>
          <w:spacing w:val="19"/>
          <w:lang w:val="en-US"/>
        </w:rPr>
        <w:t xml:space="preserve"> (F&amp;B Industry)</w:t>
      </w:r>
      <w:r>
        <w:rPr>
          <w:smallCaps/>
          <w:spacing w:val="19"/>
        </w:rPr>
        <w:tab/>
      </w:r>
      <w:r>
        <w:rPr>
          <w:smallCaps/>
          <w:spacing w:val="19"/>
          <w:sz w:val="22"/>
          <w:szCs w:val="22"/>
        </w:rPr>
        <w:tab/>
      </w:r>
      <w:r>
        <w:rPr>
          <w:smallCaps/>
          <w:spacing w:val="19"/>
          <w:sz w:val="22"/>
          <w:szCs w:val="22"/>
        </w:rPr>
        <w:tab/>
      </w:r>
      <w:r>
        <w:rPr>
          <w:sz w:val="22"/>
          <w:szCs w:val="22"/>
        </w:rPr>
        <w:t>Vietnam</w:t>
      </w:r>
      <w:r w:rsidR="003E5355">
        <w:rPr>
          <w:sz w:val="22"/>
          <w:szCs w:val="22"/>
        </w:rPr>
        <w:tab/>
      </w:r>
    </w:p>
    <w:p w:rsidR="003E5355" w:rsidRDefault="003E5355" w:rsidP="003E535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E5355">
        <w:rPr>
          <w:i/>
          <w:sz w:val="22"/>
          <w:szCs w:val="22"/>
        </w:rPr>
        <w:t>Electrical &amp; Automation Manager –</w:t>
      </w:r>
      <w:r w:rsidRPr="003E5355">
        <w:rPr>
          <w:sz w:val="22"/>
          <w:szCs w:val="22"/>
        </w:rPr>
        <w:t xml:space="preserve"> 6/2019 - Present</w:t>
      </w:r>
    </w:p>
    <w:p w:rsidR="003E5355" w:rsidRDefault="003E5355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CAPEX project management for Electrical and Automation  for new production line from end-to-end (engineering, procurement, construction, installation, commissioning)</w:t>
      </w:r>
    </w:p>
    <w:p w:rsidR="003E5355" w:rsidRPr="003E5355" w:rsidRDefault="003E5355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Engineering lead for all Electrical and Automation system</w:t>
      </w:r>
      <w:bookmarkStart w:id="0" w:name="_GoBack"/>
      <w:bookmarkEnd w:id="0"/>
    </w:p>
    <w:p w:rsidR="00744B43" w:rsidRDefault="00E8633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  <w:lang w:val="it-IT"/>
        </w:rPr>
        <w:t>Instrument</w:t>
      </w:r>
      <w:r>
        <w:rPr>
          <w:i/>
          <w:iCs/>
          <w:sz w:val="22"/>
          <w:szCs w:val="22"/>
        </w:rPr>
        <w:t xml:space="preserve"> &amp; Automation Supervisor </w:t>
      </w:r>
      <w:r>
        <w:rPr>
          <w:sz w:val="22"/>
          <w:szCs w:val="22"/>
        </w:rPr>
        <w:t xml:space="preserve">– </w:t>
      </w:r>
      <w:r w:rsidR="003E5355">
        <w:rPr>
          <w:sz w:val="22"/>
          <w:szCs w:val="22"/>
        </w:rPr>
        <w:t>3/</w:t>
      </w:r>
      <w:r>
        <w:rPr>
          <w:sz w:val="22"/>
          <w:szCs w:val="22"/>
        </w:rPr>
        <w:t xml:space="preserve">2017 – </w:t>
      </w:r>
      <w:r w:rsidR="003E5355">
        <w:rPr>
          <w:sz w:val="22"/>
          <w:szCs w:val="22"/>
        </w:rPr>
        <w:t>6/2019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Supervise all maintenance activities related to Automation system 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Lead and develop technical expertise for Electrical and Automation group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Troubleshooting and incident investigation for corrective and preventive actions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 Rockwell control</w:t>
      </w:r>
      <w:r>
        <w:rPr>
          <w:sz w:val="22"/>
          <w:szCs w:val="22"/>
        </w:rPr>
        <w:t xml:space="preserve"> system programming and configuration</w:t>
      </w:r>
      <w:r>
        <w:rPr>
          <w:sz w:val="22"/>
          <w:szCs w:val="22"/>
          <w:lang w:val="en-US"/>
        </w:rPr>
        <w:t xml:space="preserve"> (PLC,</w:t>
      </w:r>
      <w:r w:rsidR="003E5355">
        <w:rPr>
          <w:sz w:val="22"/>
          <w:szCs w:val="22"/>
          <w:lang w:val="en-US"/>
        </w:rPr>
        <w:t xml:space="preserve"> HMI,</w:t>
      </w:r>
      <w:r>
        <w:rPr>
          <w:sz w:val="22"/>
          <w:szCs w:val="22"/>
          <w:lang w:val="en-US"/>
        </w:rPr>
        <w:t xml:space="preserve"> VFD and Servo</w:t>
      </w:r>
      <w:r w:rsidR="006B20B5">
        <w:rPr>
          <w:sz w:val="22"/>
          <w:szCs w:val="22"/>
          <w:lang w:val="en-US"/>
        </w:rPr>
        <w:t>)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Spare part development and management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Maintenance strategy development</w:t>
      </w:r>
      <w:r>
        <w:rPr>
          <w:sz w:val="22"/>
          <w:szCs w:val="22"/>
          <w:lang w:val="en-US"/>
        </w:rPr>
        <w:t xml:space="preserve"> for electrical and automation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Engineering design,</w:t>
      </w:r>
      <w:r w:rsidR="006B20B5">
        <w:rPr>
          <w:sz w:val="22"/>
          <w:szCs w:val="22"/>
          <w:lang w:val="en-US"/>
        </w:rPr>
        <w:t xml:space="preserve"> construction, installation, </w:t>
      </w:r>
      <w:r>
        <w:rPr>
          <w:sz w:val="22"/>
          <w:szCs w:val="22"/>
          <w:lang w:val="en-US"/>
        </w:rPr>
        <w:t>commissioning</w:t>
      </w:r>
      <w:r w:rsidR="006B20B5">
        <w:rPr>
          <w:sz w:val="22"/>
          <w:szCs w:val="22"/>
          <w:lang w:val="en-US"/>
        </w:rPr>
        <w:t xml:space="preserve"> (IQ, </w:t>
      </w:r>
      <w:proofErr w:type="gramStart"/>
      <w:r w:rsidR="006B20B5">
        <w:rPr>
          <w:sz w:val="22"/>
          <w:szCs w:val="22"/>
          <w:lang w:val="en-US"/>
        </w:rPr>
        <w:t>OQ ,PQ</w:t>
      </w:r>
      <w:proofErr w:type="gramEnd"/>
      <w:r w:rsidR="006B20B5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="006B20B5">
        <w:rPr>
          <w:sz w:val="22"/>
          <w:szCs w:val="22"/>
          <w:lang w:val="en-US"/>
        </w:rPr>
        <w:t xml:space="preserve">and handover </w:t>
      </w:r>
      <w:r>
        <w:rPr>
          <w:sz w:val="22"/>
          <w:szCs w:val="22"/>
          <w:lang w:val="en-US"/>
        </w:rPr>
        <w:t>for</w:t>
      </w:r>
      <w:r>
        <w:rPr>
          <w:sz w:val="22"/>
          <w:szCs w:val="22"/>
        </w:rPr>
        <w:t xml:space="preserve"> operational improvement projects</w:t>
      </w:r>
    </w:p>
    <w:p w:rsidR="006B20B5" w:rsidRDefault="006B20B5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Engineering design, modification, conducting trial and qualifications for new products / process development projects.</w:t>
      </w:r>
    </w:p>
    <w:p w:rsidR="00744B43" w:rsidRDefault="00E86339" w:rsidP="003E5355">
      <w:pPr>
        <w:pStyle w:val="Body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Consultation work </w:t>
      </w:r>
      <w:r>
        <w:rPr>
          <w:sz w:val="22"/>
          <w:szCs w:val="22"/>
          <w:lang w:val="en-US"/>
        </w:rPr>
        <w:t>(budget, resource planning, engineering documentation and review, FAT, SAT, commissioning</w:t>
      </w:r>
      <w:r w:rsidR="006B20B5">
        <w:rPr>
          <w:sz w:val="22"/>
          <w:szCs w:val="22"/>
          <w:lang w:val="en-US"/>
        </w:rPr>
        <w:t xml:space="preserve"> methodology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>for CAPEX projects for Automation system solution and architecture, Explosive Atmosphere, electrical and automation specifications.</w:t>
      </w:r>
    </w:p>
    <w:p w:rsidR="00744B43" w:rsidRDefault="00E86339">
      <w:pPr>
        <w:pStyle w:val="BodyA"/>
        <w:ind w:left="1440" w:hanging="360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 xml:space="preserve">Core </w:t>
      </w:r>
      <w:proofErr w:type="gramStart"/>
      <w:r>
        <w:rPr>
          <w:b/>
          <w:bCs/>
          <w:i/>
          <w:iCs/>
          <w:sz w:val="22"/>
          <w:szCs w:val="22"/>
          <w:lang w:val="fr-FR"/>
        </w:rPr>
        <w:t>qualifications:</w:t>
      </w:r>
      <w:proofErr w:type="gramEnd"/>
    </w:p>
    <w:p w:rsidR="00744B43" w:rsidRDefault="00E86339">
      <w:pPr>
        <w:pStyle w:val="BodyA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Technical leadership for electrical, instrument and automation for the plant. 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Good understanding of maintenance foundation and strategy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Deep insight, understand, nurture and develop technical talents</w:t>
      </w:r>
    </w:p>
    <w:p w:rsidR="00744B43" w:rsidRDefault="00E86339">
      <w:pPr>
        <w:pStyle w:val="BodyA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6B20B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Understanding of manufacturing requirements and change management process</w:t>
      </w:r>
    </w:p>
    <w:p w:rsidR="00744B43" w:rsidRDefault="00744B43">
      <w:pPr>
        <w:pStyle w:val="BodyA"/>
        <w:ind w:left="1440" w:hanging="360"/>
      </w:pPr>
    </w:p>
    <w:p w:rsidR="00744B43" w:rsidRDefault="00E86339">
      <w:pPr>
        <w:pStyle w:val="BodyA"/>
        <w:rPr>
          <w:sz w:val="22"/>
          <w:szCs w:val="22"/>
        </w:rPr>
      </w:pPr>
      <w:r>
        <w:rPr>
          <w:smallCaps/>
          <w:lang w:val="nl-NL"/>
        </w:rPr>
        <w:t>Marine Engineering Services Pte Ltd - Nautic</w:t>
      </w:r>
      <w:r>
        <w:rPr>
          <w:smallCaps/>
          <w:lang w:val="en-US"/>
        </w:rPr>
        <w:t xml:space="preserve"> </w:t>
      </w:r>
      <w:r>
        <w:rPr>
          <w:smallCaps/>
          <w:lang w:val="nl-NL"/>
        </w:rPr>
        <w:t>AWT</w:t>
      </w:r>
      <w:r>
        <w:rPr>
          <w:smallCaps/>
          <w:lang w:val="nl-NL"/>
        </w:rPr>
        <w:tab/>
      </w:r>
      <w:r>
        <w:rPr>
          <w:smallCaps/>
          <w:lang w:val="en-US"/>
        </w:rPr>
        <w:t>(Oil and Gas industry)</w:t>
      </w:r>
      <w:r>
        <w:rPr>
          <w:smallCaps/>
          <w:spacing w:val="19"/>
          <w:sz w:val="22"/>
          <w:szCs w:val="22"/>
        </w:rPr>
        <w:tab/>
      </w:r>
      <w:r>
        <w:rPr>
          <w:sz w:val="22"/>
          <w:szCs w:val="22"/>
          <w:lang w:val="it-IT"/>
        </w:rPr>
        <w:t>Singapore</w:t>
      </w:r>
    </w:p>
    <w:p w:rsidR="00744B43" w:rsidRDefault="00E8633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  <w:lang w:val="en-US"/>
        </w:rPr>
        <w:t xml:space="preserve">Electrical Instrument Engineer </w:t>
      </w:r>
      <w:r>
        <w:rPr>
          <w:sz w:val="22"/>
          <w:szCs w:val="22"/>
        </w:rPr>
        <w:t xml:space="preserve">– </w:t>
      </w:r>
      <w:r w:rsidR="003E5355">
        <w:rPr>
          <w:sz w:val="22"/>
          <w:szCs w:val="22"/>
        </w:rPr>
        <w:t>8/</w:t>
      </w:r>
      <w:r>
        <w:rPr>
          <w:sz w:val="22"/>
          <w:szCs w:val="22"/>
        </w:rPr>
        <w:t xml:space="preserve">2012 – </w:t>
      </w:r>
      <w:r w:rsidR="003E5355">
        <w:rPr>
          <w:sz w:val="22"/>
          <w:szCs w:val="22"/>
        </w:rPr>
        <w:t>3/</w:t>
      </w:r>
      <w:r>
        <w:rPr>
          <w:sz w:val="22"/>
          <w:szCs w:val="22"/>
        </w:rPr>
        <w:t>2017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Engineering for Electrical Instrument discipline throughout multiple phases: Feasibility study, Front-End Engineering Design (FEED), Detailed Engineering and Procurement support for Oil and Gas Industry.</w:t>
      </w:r>
    </w:p>
    <w:p w:rsidR="00744B43" w:rsidRDefault="00E86339">
      <w:pPr>
        <w:pStyle w:val="BodyA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Lead designer in detailed engineering for installation and construction.</w:t>
      </w:r>
    </w:p>
    <w:p w:rsidR="00744B43" w:rsidRDefault="00E86339">
      <w:pPr>
        <w:pStyle w:val="BodyA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Prepared and submitted of technical data, specifications, reports and drawings for various scopes as per clients</w:t>
      </w:r>
      <w:r>
        <w:rPr>
          <w:sz w:val="22"/>
          <w:szCs w:val="22"/>
        </w:rPr>
        <w:t xml:space="preserve">’ </w:t>
      </w:r>
      <w:r>
        <w:rPr>
          <w:sz w:val="22"/>
          <w:szCs w:val="22"/>
          <w:lang w:val="en-US"/>
        </w:rPr>
        <w:t>project requirement.</w:t>
      </w:r>
    </w:p>
    <w:p w:rsidR="00744B43" w:rsidRDefault="00E86339">
      <w:pPr>
        <w:pStyle w:val="BodyA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Prepared cost estimate, budget and resources requirement for both internal project engineering bidding and client project procurement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Ensure timely completion of work in coordination with relevant discipline engineering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Participate in evaluating technical bids and reviewing vendor data.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P</w:t>
      </w:r>
      <w:r w:rsidRPr="006B20B5">
        <w:rPr>
          <w:sz w:val="22"/>
          <w:szCs w:val="22"/>
        </w:rPr>
        <w:t>erformed all design reviews for team consideration in regular meeting</w:t>
      </w:r>
      <w:r>
        <w:rPr>
          <w:sz w:val="22"/>
          <w:szCs w:val="22"/>
        </w:rPr>
        <w:t xml:space="preserve"> 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Con</w:t>
      </w:r>
      <w:r w:rsidRPr="006B20B5">
        <w:rPr>
          <w:sz w:val="22"/>
          <w:szCs w:val="22"/>
        </w:rPr>
        <w:t>tributed to development processes via interdepartmental monitoring</w:t>
      </w:r>
      <w:r>
        <w:rPr>
          <w:sz w:val="22"/>
          <w:szCs w:val="22"/>
        </w:rPr>
        <w:t xml:space="preserve"> </w:t>
      </w:r>
    </w:p>
    <w:p w:rsidR="00744B43" w:rsidRPr="006B20B5" w:rsidRDefault="00E86339">
      <w:pPr>
        <w:pStyle w:val="BodyA"/>
        <w:numPr>
          <w:ilvl w:val="0"/>
          <w:numId w:val="4"/>
        </w:numPr>
        <w:rPr>
          <w:sz w:val="22"/>
          <w:szCs w:val="22"/>
        </w:rPr>
      </w:pPr>
      <w:r w:rsidRPr="006B20B5">
        <w:rPr>
          <w:sz w:val="22"/>
          <w:szCs w:val="22"/>
        </w:rPr>
        <w:t xml:space="preserve">   Back-up engineer for Process discipline</w:t>
      </w:r>
    </w:p>
    <w:p w:rsidR="00744B43" w:rsidRDefault="00E86339">
      <w:pPr>
        <w:pStyle w:val="BodyA"/>
        <w:ind w:left="1440" w:hanging="360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Core qualifications: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 w:rsidRPr="006B20B5">
        <w:rPr>
          <w:sz w:val="22"/>
          <w:szCs w:val="22"/>
        </w:rPr>
        <w:t>Strong experience in all areas of instrumentation and control engineering</w:t>
      </w:r>
      <w:r>
        <w:rPr>
          <w:sz w:val="22"/>
          <w:szCs w:val="22"/>
        </w:rPr>
        <w:t>.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Su</w:t>
      </w:r>
      <w:r w:rsidRPr="006B20B5">
        <w:rPr>
          <w:sz w:val="22"/>
          <w:szCs w:val="22"/>
        </w:rPr>
        <w:t>perior knowledge of applicable instrument and control designs</w:t>
      </w:r>
      <w:r>
        <w:rPr>
          <w:sz w:val="22"/>
          <w:szCs w:val="22"/>
        </w:rPr>
        <w:t>.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E</w:t>
      </w:r>
      <w:r w:rsidRPr="006B20B5">
        <w:rPr>
          <w:sz w:val="22"/>
          <w:szCs w:val="22"/>
        </w:rPr>
        <w:t>xcellent ability to review engineering documents and perform risk management accordingly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O</w:t>
      </w:r>
      <w:r w:rsidRPr="006B20B5">
        <w:rPr>
          <w:sz w:val="22"/>
          <w:szCs w:val="22"/>
        </w:rPr>
        <w:t>utstanding skills in working with various safety and control systems</w:t>
      </w:r>
      <w:r>
        <w:rPr>
          <w:sz w:val="22"/>
          <w:szCs w:val="22"/>
        </w:rPr>
        <w:t xml:space="preserve"> </w:t>
      </w:r>
    </w:p>
    <w:p w:rsidR="00744B43" w:rsidRDefault="00744B43">
      <w:pPr>
        <w:pStyle w:val="BodyA"/>
        <w:ind w:left="1440" w:hanging="360"/>
        <w:rPr>
          <w:sz w:val="22"/>
          <w:szCs w:val="22"/>
        </w:rPr>
      </w:pPr>
    </w:p>
    <w:p w:rsidR="003E5355" w:rsidRDefault="003E5355">
      <w:pPr>
        <w:pStyle w:val="BodyA"/>
        <w:ind w:left="1440" w:hanging="360"/>
        <w:rPr>
          <w:sz w:val="22"/>
          <w:szCs w:val="22"/>
        </w:rPr>
      </w:pPr>
    </w:p>
    <w:p w:rsidR="00744B43" w:rsidRDefault="00E86339">
      <w:pPr>
        <w:pStyle w:val="BodyA"/>
        <w:rPr>
          <w:sz w:val="22"/>
          <w:szCs w:val="22"/>
        </w:rPr>
      </w:pPr>
      <w:r>
        <w:rPr>
          <w:smallCaps/>
          <w:lang w:val="en-US"/>
        </w:rPr>
        <w:lastRenderedPageBreak/>
        <w:t xml:space="preserve">Institute of </w:t>
      </w:r>
      <w:proofErr w:type="spellStart"/>
      <w:r>
        <w:rPr>
          <w:smallCaps/>
          <w:lang w:val="en-US"/>
        </w:rPr>
        <w:t>MicroElectronics</w:t>
      </w:r>
      <w:proofErr w:type="spellEnd"/>
      <w:r>
        <w:rPr>
          <w:smallCaps/>
          <w:lang w:val="en-US"/>
        </w:rPr>
        <w:t xml:space="preserve"> (IME)</w:t>
      </w:r>
      <w:r>
        <w:rPr>
          <w:smallCaps/>
          <w:lang w:val="en-US"/>
        </w:rPr>
        <w:tab/>
        <w:t>(R&amp;D industry)</w:t>
      </w:r>
      <w:r>
        <w:rPr>
          <w:smallCaps/>
          <w:lang w:val="en-US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Singapore</w:t>
      </w:r>
    </w:p>
    <w:p w:rsidR="00744B43" w:rsidRDefault="00E8633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  <w:lang w:val="en-US"/>
        </w:rPr>
        <w:t xml:space="preserve">Engineering Intern </w:t>
      </w:r>
      <w:r>
        <w:rPr>
          <w:sz w:val="22"/>
          <w:szCs w:val="22"/>
        </w:rPr>
        <w:t>– 2011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Conducted reliability studies and failure analyses on a microelectronic structure. 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Integrated various fabrication processes for prototyping a micro-electro mechanical system (MEMS).</w:t>
      </w:r>
    </w:p>
    <w:p w:rsidR="00744B43" w:rsidRDefault="00744B43">
      <w:pPr>
        <w:pStyle w:val="BodyA"/>
        <w:rPr>
          <w:sz w:val="16"/>
          <w:szCs w:val="16"/>
        </w:rPr>
      </w:pPr>
    </w:p>
    <w:p w:rsidR="0070677B" w:rsidRDefault="0070677B">
      <w:pPr>
        <w:pStyle w:val="BodyA"/>
        <w:rPr>
          <w:sz w:val="16"/>
          <w:szCs w:val="16"/>
        </w:rPr>
      </w:pPr>
    </w:p>
    <w:p w:rsidR="0070677B" w:rsidRDefault="0070677B">
      <w:pPr>
        <w:pStyle w:val="BodyA"/>
        <w:rPr>
          <w:sz w:val="16"/>
          <w:szCs w:val="16"/>
        </w:rPr>
      </w:pPr>
    </w:p>
    <w:p w:rsidR="00744B43" w:rsidRDefault="00E86339">
      <w:pPr>
        <w:pStyle w:val="BodyA"/>
        <w:rPr>
          <w:sz w:val="22"/>
          <w:szCs w:val="22"/>
        </w:rPr>
      </w:pPr>
      <w:r>
        <w:rPr>
          <w:smallCaps/>
          <w:lang w:val="en-US"/>
        </w:rPr>
        <w:t>Institute of Medicinal Material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  <w:t>(R&amp;D industry)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spacing w:val="19"/>
          <w:sz w:val="22"/>
          <w:szCs w:val="22"/>
        </w:rPr>
        <w:tab/>
      </w:r>
      <w:r>
        <w:rPr>
          <w:sz w:val="22"/>
          <w:szCs w:val="22"/>
        </w:rPr>
        <w:t>Hanoi, Vietnam</w:t>
      </w:r>
    </w:p>
    <w:p w:rsidR="00744B43" w:rsidRDefault="00E8633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  <w:lang w:val="en-US"/>
        </w:rPr>
        <w:t xml:space="preserve">Research Intern </w:t>
      </w:r>
      <w:r>
        <w:rPr>
          <w:sz w:val="22"/>
          <w:szCs w:val="22"/>
        </w:rPr>
        <w:t>– 2009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Prepared, extracted, and analyzed medicinal material from traditional medicine sources.</w:t>
      </w:r>
    </w:p>
    <w:p w:rsidR="00744B43" w:rsidRDefault="00E86339">
      <w:pPr>
        <w:pStyle w:val="BodyA"/>
        <w:ind w:left="1440" w:hanging="360"/>
        <w:rPr>
          <w:sz w:val="22"/>
          <w:szCs w:val="22"/>
          <w:lang w:val="en-US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Conducted research and testing of </w:t>
      </w:r>
      <w:proofErr w:type="spellStart"/>
      <w:r>
        <w:rPr>
          <w:sz w:val="22"/>
          <w:szCs w:val="22"/>
          <w:lang w:val="en-US"/>
        </w:rPr>
        <w:t>synthesization</w:t>
      </w:r>
      <w:proofErr w:type="spellEnd"/>
      <w:r>
        <w:rPr>
          <w:sz w:val="22"/>
          <w:szCs w:val="22"/>
          <w:lang w:val="en-US"/>
        </w:rPr>
        <w:t xml:space="preserve"> processes for </w:t>
      </w:r>
      <w:proofErr w:type="spellStart"/>
      <w:r>
        <w:rPr>
          <w:sz w:val="22"/>
          <w:szCs w:val="22"/>
          <w:lang w:val="en-US"/>
        </w:rPr>
        <w:t>Anastrozole</w:t>
      </w:r>
      <w:proofErr w:type="spellEnd"/>
      <w:r>
        <w:rPr>
          <w:sz w:val="22"/>
          <w:szCs w:val="22"/>
          <w:lang w:val="en-US"/>
        </w:rPr>
        <w:t>, a breast cancer drug.</w:t>
      </w:r>
    </w:p>
    <w:p w:rsidR="00744B43" w:rsidRDefault="00744B43" w:rsidP="0070677B">
      <w:pPr>
        <w:pStyle w:val="BodyA"/>
        <w:rPr>
          <w:sz w:val="22"/>
          <w:szCs w:val="22"/>
        </w:rPr>
      </w:pPr>
    </w:p>
    <w:p w:rsidR="00744B43" w:rsidRDefault="00E86339">
      <w:pPr>
        <w:pStyle w:val="BodyA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g">
            <w:drawing>
              <wp:inline distT="0" distB="0" distL="0" distR="0">
                <wp:extent cx="6766562" cy="83902"/>
                <wp:effectExtent l="0" t="0" r="0" b="0"/>
                <wp:docPr id="1073741839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2" cy="83902"/>
                          <a:chOff x="0" y="0"/>
                          <a:chExt cx="6766561" cy="83901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-1" y="-1"/>
                            <a:ext cx="6766563" cy="83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910"/>
                            <a:ext cx="6766562" cy="22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_x0000_s1026" style="visibility:visible;width:532.8pt;height:6.6pt;" coordorigin="0,0" coordsize="6766562,83901">
                <v:rect id="_x0000_s1027" style="position:absolute;left:0;top:0;width:6766561;height:8390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30910;width:6766561;height:22080;">
                  <v:imagedata r:id="rId8" o:title="image1.png"/>
                </v:shape>
              </v:group>
            </w:pict>
          </mc:Fallback>
        </mc:AlternateContent>
      </w:r>
    </w:p>
    <w:p w:rsidR="00744B43" w:rsidRDefault="00744B43">
      <w:pPr>
        <w:pStyle w:val="BodyA"/>
        <w:rPr>
          <w:sz w:val="16"/>
          <w:szCs w:val="16"/>
        </w:rPr>
      </w:pPr>
    </w:p>
    <w:p w:rsidR="00744B43" w:rsidRDefault="00E86339">
      <w:pPr>
        <w:pStyle w:val="BodyA"/>
        <w:rPr>
          <w:sz w:val="28"/>
          <w:szCs w:val="28"/>
          <w:lang w:val="en-US"/>
        </w:rPr>
      </w:pPr>
      <w:r>
        <w:rPr>
          <w:b/>
          <w:bCs/>
          <w:smallCaps/>
          <w:spacing w:val="23"/>
          <w:sz w:val="28"/>
          <w:szCs w:val="28"/>
          <w:lang w:val="en-US"/>
        </w:rPr>
        <w:t>Educational Background</w:t>
      </w:r>
    </w:p>
    <w:p w:rsidR="00744B43" w:rsidRDefault="00E86339">
      <w:pPr>
        <w:pStyle w:val="BodyA"/>
        <w:rPr>
          <w:sz w:val="22"/>
          <w:szCs w:val="22"/>
        </w:rPr>
      </w:pPr>
      <w:r>
        <w:rPr>
          <w:smallCaps/>
          <w:lang w:val="en-US"/>
        </w:rPr>
        <w:t>National University of Singapore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Singapore</w:t>
      </w:r>
    </w:p>
    <w:p w:rsidR="00744B43" w:rsidRDefault="00E8633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  <w:lang w:val="en-US"/>
        </w:rPr>
        <w:t xml:space="preserve">Bachelor of Engineering, Hons (Chemical) </w:t>
      </w:r>
      <w:r>
        <w:rPr>
          <w:sz w:val="22"/>
          <w:szCs w:val="22"/>
        </w:rPr>
        <w:t>– 2008 – 2012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NUS Innovation and Research Award, Merit Award </w:t>
      </w:r>
      <w:r>
        <w:rPr>
          <w:sz w:val="22"/>
          <w:szCs w:val="22"/>
        </w:rPr>
        <w:t>– 2011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Taiwan </w:t>
      </w:r>
      <w:proofErr w:type="spellStart"/>
      <w:r>
        <w:rPr>
          <w:sz w:val="22"/>
          <w:szCs w:val="22"/>
          <w:lang w:val="en-US"/>
        </w:rPr>
        <w:t>Chem</w:t>
      </w:r>
      <w:proofErr w:type="spellEnd"/>
      <w:r>
        <w:rPr>
          <w:sz w:val="22"/>
          <w:szCs w:val="22"/>
          <w:lang w:val="en-US"/>
        </w:rPr>
        <w:t xml:space="preserve">-E-Car Competition (Asia-Pacific Congress of Chemical and process Engineering): First Prize in Poster and Most Innovative Engine System Award </w:t>
      </w:r>
      <w:r>
        <w:rPr>
          <w:sz w:val="22"/>
          <w:szCs w:val="22"/>
        </w:rPr>
        <w:t>– 2010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NUS Innovation Program: Merit award for project </w:t>
      </w:r>
      <w:r>
        <w:rPr>
          <w:sz w:val="22"/>
          <w:szCs w:val="22"/>
        </w:rPr>
        <w:t xml:space="preserve">‘iLUN’ </w:t>
      </w:r>
      <w:r>
        <w:rPr>
          <w:sz w:val="22"/>
          <w:szCs w:val="22"/>
          <w:lang w:val="en-US"/>
        </w:rPr>
        <w:t xml:space="preserve">(Laptop security device) </w:t>
      </w:r>
      <w:r>
        <w:rPr>
          <w:sz w:val="22"/>
          <w:szCs w:val="22"/>
        </w:rPr>
        <w:t>– 2009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NUS Innovation and Entrepreneurship Practicum Grant ($10,000) for development of new porous airlift baffle </w:t>
      </w:r>
      <w:proofErr w:type="spellStart"/>
      <w:r>
        <w:rPr>
          <w:sz w:val="22"/>
          <w:szCs w:val="22"/>
          <w:lang w:val="en-US"/>
        </w:rPr>
        <w:t>photobioreactor</w:t>
      </w:r>
      <w:proofErr w:type="spellEnd"/>
      <w:r>
        <w:rPr>
          <w:sz w:val="22"/>
          <w:szCs w:val="22"/>
          <w:lang w:val="en-US"/>
        </w:rPr>
        <w:t xml:space="preserve"> system for microalgae production.</w:t>
      </w:r>
    </w:p>
    <w:p w:rsidR="00744B43" w:rsidRDefault="00E86339">
      <w:pPr>
        <w:pStyle w:val="BodyA"/>
        <w:ind w:left="1440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NUS UROP for Thermodynamic Concept in Data Analysis and Product design.</w:t>
      </w:r>
    </w:p>
    <w:p w:rsidR="00744B43" w:rsidRDefault="00E86339">
      <w:pPr>
        <w:pStyle w:val="BodyA"/>
      </w:pPr>
      <w:r>
        <w:rPr>
          <w:noProof/>
          <w:sz w:val="16"/>
          <w:szCs w:val="16"/>
          <w:lang w:val="en-US"/>
        </w:rPr>
        <mc:AlternateContent>
          <mc:Choice Requires="wpg">
            <w:drawing>
              <wp:inline distT="0" distB="0" distL="0" distR="0">
                <wp:extent cx="6766562" cy="83902"/>
                <wp:effectExtent l="0" t="0" r="0" b="0"/>
                <wp:docPr id="1073741842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2" cy="83902"/>
                          <a:chOff x="0" y="0"/>
                          <a:chExt cx="6766561" cy="83901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-1" y="-1"/>
                            <a:ext cx="6766563" cy="83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910"/>
                            <a:ext cx="6766562" cy="22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_x0000_s1029" style="visibility:visible;width:532.8pt;height:6.6pt;" coordorigin="0,0" coordsize="6766562,83901">
                <v:rect id="_x0000_s1030" style="position:absolute;left:0;top:0;width:6766561;height:8390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30910;width:6766561;height:22080;">
                  <v:imagedata r:id="rId8" o:title="image1.png"/>
                </v:shape>
              </v:group>
            </w:pict>
          </mc:Fallback>
        </mc:AlternateContent>
      </w:r>
    </w:p>
    <w:sectPr w:rsidR="00744B4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DD" w:rsidRDefault="000024DD">
      <w:r>
        <w:separator/>
      </w:r>
    </w:p>
  </w:endnote>
  <w:endnote w:type="continuationSeparator" w:id="0">
    <w:p w:rsidR="000024DD" w:rsidRDefault="000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3" w:rsidRDefault="00E86339">
    <w:pPr>
      <w:pStyle w:val="BodyA"/>
      <w:jc w:val="both"/>
    </w:pPr>
    <w:r>
      <w:rPr>
        <w:noProof/>
        <w:lang w:val="en-US"/>
      </w:rPr>
      <mc:AlternateContent>
        <mc:Choice Requires="wpg">
          <w:drawing>
            <wp:inline distT="0" distB="0" distL="0" distR="0">
              <wp:extent cx="6858000" cy="86239"/>
              <wp:effectExtent l="0" t="0" r="0" b="0"/>
              <wp:docPr id="1073741830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6239"/>
                        <a:chOff x="0" y="0"/>
                        <a:chExt cx="6858000" cy="86238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6858000" cy="86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71"/>
                          <a:ext cx="6858000" cy="226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id="_x0000_s1038" style="visibility:visible;width:540.0pt;height:6.8pt;" coordorigin="0,0" coordsize="6858000,86238">
              <v:rect id="_x0000_s1039" style="position:absolute;left:0;top:0;width:6858000;height:8623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0" type="#_x0000_t75" style="position:absolute;left:0;top:31771;width:6858000;height:22695;">
                <v:imagedata r:id="rId2" o:title="image1.png"/>
              </v:shape>
            </v:group>
          </w:pict>
        </mc:Fallback>
      </mc:AlternateContent>
    </w:r>
  </w:p>
  <w:p w:rsidR="00744B43" w:rsidRDefault="00E86339">
    <w:pPr>
      <w:pStyle w:val="BodyA"/>
      <w:jc w:val="both"/>
    </w:pPr>
    <w:r>
      <w:rPr>
        <w:b/>
        <w:bCs/>
        <w:smallCaps/>
        <w:spacing w:val="23"/>
        <w:sz w:val="22"/>
        <w:szCs w:val="22"/>
        <w:lang w:val="en-US"/>
      </w:rPr>
      <w:t>References Available Upon Request</w:t>
    </w:r>
    <w:r>
      <w:rPr>
        <w:b/>
        <w:bCs/>
        <w:smallCaps/>
        <w:spacing w:val="23"/>
        <w:sz w:val="22"/>
        <w:szCs w:val="22"/>
        <w:lang w:val="en-US"/>
      </w:rPr>
      <w:tab/>
    </w:r>
    <w:r>
      <w:rPr>
        <w:b/>
        <w:bCs/>
        <w:smallCaps/>
        <w:spacing w:val="23"/>
        <w:sz w:val="22"/>
        <w:szCs w:val="22"/>
        <w:lang w:val="en-US"/>
      </w:rPr>
      <w:tab/>
    </w:r>
    <w:r>
      <w:rPr>
        <w:b/>
        <w:bCs/>
        <w:smallCaps/>
        <w:spacing w:val="23"/>
        <w:sz w:val="22"/>
        <w:szCs w:val="22"/>
        <w:lang w:val="en-US"/>
      </w:rPr>
      <w:tab/>
    </w:r>
    <w:r>
      <w:rPr>
        <w:b/>
        <w:bCs/>
        <w:smallCaps/>
        <w:spacing w:val="23"/>
        <w:sz w:val="22"/>
        <w:szCs w:val="22"/>
        <w:lang w:val="en-US"/>
      </w:rPr>
      <w:tab/>
    </w:r>
    <w:r>
      <w:rPr>
        <w:b/>
        <w:bCs/>
        <w:smallCaps/>
        <w:spacing w:val="23"/>
        <w:sz w:val="22"/>
        <w:szCs w:val="22"/>
        <w:lang w:val="en-US"/>
      </w:rPr>
      <w:tab/>
    </w:r>
    <w:r>
      <w:rPr>
        <w:b/>
        <w:bCs/>
        <w:smallCaps/>
        <w:spacing w:val="23"/>
        <w:sz w:val="22"/>
        <w:szCs w:val="22"/>
        <w:lang w:val="en-US"/>
      </w:rPr>
      <w:tab/>
      <w:t xml:space="preserve">          </w:t>
    </w:r>
    <w:r>
      <w:rPr>
        <w:b/>
        <w:bCs/>
        <w:smallCaps/>
        <w:spacing w:val="19"/>
        <w:sz w:val="22"/>
        <w:szCs w:val="22"/>
        <w:lang w:val="da-DK"/>
      </w:rPr>
      <w:t xml:space="preserve">Page </w:t>
    </w:r>
    <w:r>
      <w:rPr>
        <w:b/>
        <w:bCs/>
        <w:smallCaps/>
        <w:spacing w:val="19"/>
        <w:sz w:val="22"/>
        <w:szCs w:val="22"/>
      </w:rPr>
      <w:fldChar w:fldCharType="begin"/>
    </w:r>
    <w:r>
      <w:rPr>
        <w:b/>
        <w:bCs/>
        <w:smallCaps/>
        <w:spacing w:val="19"/>
        <w:sz w:val="22"/>
        <w:szCs w:val="22"/>
      </w:rPr>
      <w:instrText xml:space="preserve"> PAGE </w:instrText>
    </w:r>
    <w:r>
      <w:rPr>
        <w:b/>
        <w:bCs/>
        <w:smallCaps/>
        <w:spacing w:val="19"/>
        <w:sz w:val="22"/>
        <w:szCs w:val="22"/>
      </w:rPr>
      <w:fldChar w:fldCharType="separate"/>
    </w:r>
    <w:r w:rsidR="003E5355">
      <w:rPr>
        <w:b/>
        <w:bCs/>
        <w:smallCaps/>
        <w:noProof/>
        <w:spacing w:val="19"/>
        <w:sz w:val="22"/>
        <w:szCs w:val="22"/>
      </w:rPr>
      <w:t>2</w:t>
    </w:r>
    <w:r>
      <w:rPr>
        <w:b/>
        <w:bCs/>
        <w:smallCaps/>
        <w:spacing w:val="19"/>
        <w:sz w:val="22"/>
        <w:szCs w:val="22"/>
      </w:rPr>
      <w:fldChar w:fldCharType="end"/>
    </w:r>
    <w:r>
      <w:rPr>
        <w:b/>
        <w:bCs/>
        <w:smallCaps/>
        <w:spacing w:val="19"/>
        <w:sz w:val="22"/>
        <w:szCs w:val="22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3" w:rsidRDefault="00E86339">
    <w:pPr>
      <w:pStyle w:val="BodyA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g">
          <w:drawing>
            <wp:inline distT="0" distB="0" distL="0" distR="0">
              <wp:extent cx="6858000" cy="86239"/>
              <wp:effectExtent l="0" t="0" r="0" b="0"/>
              <wp:docPr id="1073741836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6239"/>
                        <a:chOff x="0" y="0"/>
                        <a:chExt cx="6858000" cy="86238"/>
                      </a:xfrm>
                    </wpg:grpSpPr>
                    <wps:wsp>
                      <wps:cNvPr id="1073741834" name="Shape 1073741834"/>
                      <wps:cNvSpPr/>
                      <wps:spPr>
                        <a:xfrm>
                          <a:off x="0" y="-1"/>
                          <a:ext cx="6858000" cy="86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5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71"/>
                          <a:ext cx="6858000" cy="226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id="_x0000_s1041" style="visibility:visible;width:540.0pt;height:6.8pt;" coordorigin="0,0" coordsize="6858000,86238">
              <v:rect id="_x0000_s1042" style="position:absolute;left:0;top:0;width:6858000;height:8623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3" type="#_x0000_t75" style="position:absolute;left:0;top:31771;width:6858000;height:22695;">
                <v:imagedata r:id="rId2" o:title="image1.png"/>
              </v:shape>
            </v:group>
          </w:pict>
        </mc:Fallback>
      </mc:AlternateContent>
    </w:r>
  </w:p>
  <w:p w:rsidR="00744B43" w:rsidRDefault="00E86339">
    <w:pPr>
      <w:pStyle w:val="BodyA"/>
      <w:jc w:val="center"/>
    </w:pPr>
    <w:r>
      <w:rPr>
        <w:b/>
        <w:bCs/>
        <w:smallCaps/>
        <w:spacing w:val="23"/>
        <w:sz w:val="20"/>
        <w:szCs w:val="20"/>
        <w:lang w:val="en-US"/>
      </w:rPr>
      <w:t>References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DD" w:rsidRDefault="000024DD">
      <w:r>
        <w:separator/>
      </w:r>
    </w:p>
  </w:footnote>
  <w:footnote w:type="continuationSeparator" w:id="0">
    <w:p w:rsidR="000024DD" w:rsidRDefault="0000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3" w:rsidRDefault="00E86339">
    <w:pPr>
      <w:pStyle w:val="BodyA"/>
      <w:jc w:val="center"/>
      <w:rPr>
        <w:b/>
        <w:bCs/>
        <w:smallCaps/>
        <w:sz w:val="40"/>
        <w:szCs w:val="40"/>
      </w:rPr>
    </w:pPr>
    <w:r>
      <w:rPr>
        <w:b/>
        <w:bCs/>
        <w:smallCaps/>
        <w:sz w:val="40"/>
        <w:szCs w:val="40"/>
      </w:rPr>
      <w:t>Hoang Kim Hung</w:t>
    </w:r>
  </w:p>
  <w:p w:rsidR="00744B43" w:rsidRDefault="00E86339">
    <w:pPr>
      <w:pStyle w:val="BodyA"/>
      <w:jc w:val="center"/>
      <w:rPr>
        <w:sz w:val="22"/>
        <w:szCs w:val="22"/>
      </w:rPr>
    </w:pPr>
    <w:r>
      <w:rPr>
        <w:sz w:val="22"/>
        <w:szCs w:val="22"/>
      </w:rPr>
      <w:t xml:space="preserve">#604 Mieu Noi apartment, Ward 3, Binh Thanh District, HCMC </w:t>
    </w:r>
  </w:p>
  <w:p w:rsidR="00744B43" w:rsidRDefault="00E86339">
    <w:pPr>
      <w:pStyle w:val="BodyA"/>
      <w:jc w:val="center"/>
      <w:rPr>
        <w:sz w:val="22"/>
        <w:szCs w:val="22"/>
      </w:rPr>
    </w:pPr>
    <w:r>
      <w:rPr>
        <w:sz w:val="22"/>
        <w:szCs w:val="22"/>
      </w:rPr>
      <w:t>0</w:t>
    </w:r>
    <w:r>
      <w:rPr>
        <w:sz w:val="22"/>
        <w:szCs w:val="22"/>
        <w:lang w:val="en-US"/>
      </w:rPr>
      <w:t>3</w:t>
    </w:r>
    <w:r>
      <w:rPr>
        <w:sz w:val="22"/>
        <w:szCs w:val="22"/>
      </w:rPr>
      <w:t>29275938 – kimhung1501@gmail.com</w:t>
    </w:r>
  </w:p>
  <w:p w:rsidR="00744B43" w:rsidRDefault="00E86339">
    <w:pPr>
      <w:pStyle w:val="BodyA"/>
      <w:jc w:val="center"/>
    </w:pPr>
    <w:r>
      <w:rPr>
        <w:noProof/>
        <w:sz w:val="4"/>
        <w:szCs w:val="4"/>
        <w:lang w:val="en-US"/>
      </w:rPr>
      <mc:AlternateContent>
        <mc:Choice Requires="wpg">
          <w:drawing>
            <wp:inline distT="0" distB="0" distL="0" distR="0">
              <wp:extent cx="6858000" cy="86237"/>
              <wp:effectExtent l="0" t="0" r="0" b="0"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6237"/>
                        <a:chOff x="0" y="0"/>
                        <a:chExt cx="6858000" cy="8623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8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70"/>
                          <a:ext cx="6858000" cy="2269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id="_x0000_s1032" style="visibility:visible;width:540.0pt;height:6.8pt;" coordorigin="0,0" coordsize="6858000,86237">
              <v:rect id="_x0000_s1033" style="position:absolute;left:0;top:0;width:6858000;height:8623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31770;width:6858000;height:22696;">
                <v:imagedata r:id="rId2" o:title="image1.pn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3" w:rsidRDefault="00E86339">
    <w:pPr>
      <w:pStyle w:val="BodyA"/>
      <w:jc w:val="center"/>
      <w:rPr>
        <w:b/>
        <w:bCs/>
        <w:smallCaps/>
        <w:sz w:val="60"/>
        <w:szCs w:val="60"/>
      </w:rPr>
    </w:pPr>
    <w:r>
      <w:rPr>
        <w:b/>
        <w:bCs/>
        <w:smallCaps/>
        <w:sz w:val="60"/>
        <w:szCs w:val="60"/>
      </w:rPr>
      <w:t>Hoang Kim Hung</w:t>
    </w:r>
  </w:p>
  <w:p w:rsidR="00744B43" w:rsidRDefault="00E86339">
    <w:pPr>
      <w:pStyle w:val="BodyA"/>
      <w:jc w:val="center"/>
      <w:rPr>
        <w:sz w:val="22"/>
        <w:szCs w:val="22"/>
      </w:rPr>
    </w:pPr>
    <w:r>
      <w:rPr>
        <w:sz w:val="22"/>
        <w:szCs w:val="22"/>
      </w:rPr>
      <w:t xml:space="preserve">#604 Mieu Noi apartment, Ward 3, Binh Thanh District, HCMC </w:t>
    </w:r>
  </w:p>
  <w:p w:rsidR="00744B43" w:rsidRDefault="00E86339">
    <w:pPr>
      <w:pStyle w:val="BodyA"/>
      <w:jc w:val="center"/>
      <w:rPr>
        <w:sz w:val="22"/>
        <w:szCs w:val="22"/>
      </w:rPr>
    </w:pPr>
    <w:r>
      <w:rPr>
        <w:sz w:val="22"/>
        <w:szCs w:val="22"/>
      </w:rPr>
      <w:t>0</w:t>
    </w:r>
    <w:r>
      <w:rPr>
        <w:sz w:val="22"/>
        <w:szCs w:val="22"/>
        <w:lang w:val="en-US"/>
      </w:rPr>
      <w:t>3</w:t>
    </w:r>
    <w:r>
      <w:rPr>
        <w:sz w:val="22"/>
        <w:szCs w:val="22"/>
      </w:rPr>
      <w:t>29275938 – kimhung1501@gmail.com</w:t>
    </w:r>
  </w:p>
  <w:p w:rsidR="00744B43" w:rsidRDefault="00E86339">
    <w:pPr>
      <w:pStyle w:val="BodyA"/>
      <w:jc w:val="center"/>
    </w:pPr>
    <w:r>
      <w:rPr>
        <w:noProof/>
        <w:sz w:val="4"/>
        <w:szCs w:val="4"/>
        <w:lang w:val="en-US"/>
      </w:rPr>
      <mc:AlternateContent>
        <mc:Choice Requires="wpg">
          <w:drawing>
            <wp:inline distT="0" distB="0" distL="0" distR="0">
              <wp:extent cx="6858000" cy="86237"/>
              <wp:effectExtent l="0" t="0" r="0" b="0"/>
              <wp:docPr id="1073741833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6237"/>
                        <a:chOff x="0" y="0"/>
                        <a:chExt cx="6858000" cy="86236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6858000" cy="8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70"/>
                          <a:ext cx="6858000" cy="2269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id="_x0000_s1035" style="visibility:visible;width:540.0pt;height:6.8pt;" coordorigin="0,0" coordsize="6858000,86237">
              <v:rect id="_x0000_s1036" style="position:absolute;left:0;top:0;width:6858000;height:8623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7" type="#_x0000_t75" style="position:absolute;left:0;top:31770;width:6858000;height:22696;">
                <v:imagedata r:id="rId2" o:title="image1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6DE"/>
    <w:multiLevelType w:val="hybridMultilevel"/>
    <w:tmpl w:val="22961B32"/>
    <w:styleLink w:val="ImportedStyle1"/>
    <w:lvl w:ilvl="0" w:tplc="8E88669C">
      <w:start w:val="1"/>
      <w:numFmt w:val="bullet"/>
      <w:lvlText w:val="•"/>
      <w:lvlJc w:val="left"/>
      <w:pPr>
        <w:tabs>
          <w:tab w:val="num" w:pos="1473"/>
        </w:tabs>
        <w:ind w:left="183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04E66">
      <w:start w:val="1"/>
      <w:numFmt w:val="bullet"/>
      <w:lvlText w:val="•"/>
      <w:lvlJc w:val="left"/>
      <w:pPr>
        <w:tabs>
          <w:tab w:val="left" w:pos="1473"/>
          <w:tab w:val="num" w:pos="2193"/>
        </w:tabs>
        <w:ind w:left="255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E2D0">
      <w:start w:val="1"/>
      <w:numFmt w:val="bullet"/>
      <w:lvlText w:val="•"/>
      <w:lvlJc w:val="left"/>
      <w:pPr>
        <w:tabs>
          <w:tab w:val="left" w:pos="1473"/>
          <w:tab w:val="num" w:pos="2913"/>
        </w:tabs>
        <w:ind w:left="327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64056">
      <w:start w:val="1"/>
      <w:numFmt w:val="bullet"/>
      <w:lvlText w:val="•"/>
      <w:lvlJc w:val="left"/>
      <w:pPr>
        <w:tabs>
          <w:tab w:val="left" w:pos="1473"/>
          <w:tab w:val="num" w:pos="3633"/>
        </w:tabs>
        <w:ind w:left="399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20C3A">
      <w:start w:val="1"/>
      <w:numFmt w:val="bullet"/>
      <w:lvlText w:val="•"/>
      <w:lvlJc w:val="left"/>
      <w:pPr>
        <w:tabs>
          <w:tab w:val="left" w:pos="1473"/>
          <w:tab w:val="num" w:pos="4353"/>
        </w:tabs>
        <w:ind w:left="471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8BDC4">
      <w:start w:val="1"/>
      <w:numFmt w:val="bullet"/>
      <w:lvlText w:val="•"/>
      <w:lvlJc w:val="left"/>
      <w:pPr>
        <w:tabs>
          <w:tab w:val="left" w:pos="1473"/>
          <w:tab w:val="num" w:pos="5073"/>
        </w:tabs>
        <w:ind w:left="543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6ABA6">
      <w:start w:val="1"/>
      <w:numFmt w:val="bullet"/>
      <w:lvlText w:val="•"/>
      <w:lvlJc w:val="left"/>
      <w:pPr>
        <w:tabs>
          <w:tab w:val="left" w:pos="1473"/>
          <w:tab w:val="num" w:pos="5793"/>
        </w:tabs>
        <w:ind w:left="615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6F9FE">
      <w:start w:val="1"/>
      <w:numFmt w:val="bullet"/>
      <w:lvlText w:val="•"/>
      <w:lvlJc w:val="left"/>
      <w:pPr>
        <w:tabs>
          <w:tab w:val="left" w:pos="1473"/>
          <w:tab w:val="num" w:pos="6513"/>
        </w:tabs>
        <w:ind w:left="687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6A02C">
      <w:start w:val="1"/>
      <w:numFmt w:val="bullet"/>
      <w:lvlText w:val="•"/>
      <w:lvlJc w:val="left"/>
      <w:pPr>
        <w:tabs>
          <w:tab w:val="left" w:pos="1473"/>
          <w:tab w:val="num" w:pos="7233"/>
        </w:tabs>
        <w:ind w:left="7593" w:hanging="7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B35BA"/>
    <w:multiLevelType w:val="hybridMultilevel"/>
    <w:tmpl w:val="D5B41B6C"/>
    <w:numStyleLink w:val="Bullets"/>
  </w:abstractNum>
  <w:abstractNum w:abstractNumId="2" w15:restartNumberingAfterBreak="0">
    <w:nsid w:val="46B41F4B"/>
    <w:multiLevelType w:val="hybridMultilevel"/>
    <w:tmpl w:val="22961B32"/>
    <w:numStyleLink w:val="ImportedStyle1"/>
  </w:abstractNum>
  <w:abstractNum w:abstractNumId="3" w15:restartNumberingAfterBreak="0">
    <w:nsid w:val="637078B8"/>
    <w:multiLevelType w:val="hybridMultilevel"/>
    <w:tmpl w:val="D5B41B6C"/>
    <w:styleLink w:val="Bullets"/>
    <w:lvl w:ilvl="0" w:tplc="753E63B0">
      <w:start w:val="1"/>
      <w:numFmt w:val="bullet"/>
      <w:lvlText w:val="•"/>
      <w:lvlJc w:val="left"/>
      <w:pPr>
        <w:tabs>
          <w:tab w:val="num" w:pos="1269"/>
        </w:tabs>
        <w:ind w:left="16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EB3BC">
      <w:start w:val="1"/>
      <w:numFmt w:val="bullet"/>
      <w:lvlText w:val="•"/>
      <w:lvlJc w:val="left"/>
      <w:pPr>
        <w:tabs>
          <w:tab w:val="num" w:pos="1869"/>
        </w:tabs>
        <w:ind w:left="22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68678">
      <w:start w:val="1"/>
      <w:numFmt w:val="bullet"/>
      <w:lvlText w:val="•"/>
      <w:lvlJc w:val="left"/>
      <w:pPr>
        <w:tabs>
          <w:tab w:val="num" w:pos="2469"/>
        </w:tabs>
        <w:ind w:left="28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43A16">
      <w:start w:val="1"/>
      <w:numFmt w:val="bullet"/>
      <w:lvlText w:val="•"/>
      <w:lvlJc w:val="left"/>
      <w:pPr>
        <w:tabs>
          <w:tab w:val="num" w:pos="3069"/>
        </w:tabs>
        <w:ind w:left="34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6C518">
      <w:start w:val="1"/>
      <w:numFmt w:val="bullet"/>
      <w:lvlText w:val="•"/>
      <w:lvlJc w:val="left"/>
      <w:pPr>
        <w:tabs>
          <w:tab w:val="num" w:pos="3669"/>
        </w:tabs>
        <w:ind w:left="40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A8A92">
      <w:start w:val="1"/>
      <w:numFmt w:val="bullet"/>
      <w:lvlText w:val="•"/>
      <w:lvlJc w:val="left"/>
      <w:pPr>
        <w:tabs>
          <w:tab w:val="num" w:pos="4269"/>
        </w:tabs>
        <w:ind w:left="46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4B036">
      <w:start w:val="1"/>
      <w:numFmt w:val="bullet"/>
      <w:lvlText w:val="•"/>
      <w:lvlJc w:val="left"/>
      <w:pPr>
        <w:tabs>
          <w:tab w:val="num" w:pos="4869"/>
        </w:tabs>
        <w:ind w:left="52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02CC0">
      <w:start w:val="1"/>
      <w:numFmt w:val="bullet"/>
      <w:lvlText w:val="•"/>
      <w:lvlJc w:val="left"/>
      <w:pPr>
        <w:tabs>
          <w:tab w:val="num" w:pos="5469"/>
        </w:tabs>
        <w:ind w:left="58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0772E">
      <w:start w:val="1"/>
      <w:numFmt w:val="bullet"/>
      <w:lvlText w:val="•"/>
      <w:lvlJc w:val="left"/>
      <w:pPr>
        <w:tabs>
          <w:tab w:val="num" w:pos="6069"/>
        </w:tabs>
        <w:ind w:left="6429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BA5850"/>
    <w:multiLevelType w:val="hybridMultilevel"/>
    <w:tmpl w:val="2028E292"/>
    <w:lvl w:ilvl="0" w:tplc="C8BEB3BE">
      <w:numFmt w:val="bullet"/>
      <w:lvlText w:val="•"/>
      <w:lvlJc w:val="left"/>
      <w:pPr>
        <w:ind w:left="14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3"/>
    <w:rsid w:val="000024DD"/>
    <w:rsid w:val="003E5355"/>
    <w:rsid w:val="006B20B5"/>
    <w:rsid w:val="0070677B"/>
    <w:rsid w:val="00744B43"/>
    <w:rsid w:val="00CE7B55"/>
    <w:rsid w:val="00E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13E2C"/>
  <w15:docId w15:val="{B8A231A7-6033-4269-B4E7-AB62EE6D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2018-12-26T03:10:00Z</dcterms:created>
  <dcterms:modified xsi:type="dcterms:W3CDTF">2019-10-23T13:35:00Z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HoangKim.Hung@vn.nestle.com</vt:lpwstr>
  </property>
  <property fmtid="{D5CDD505-2E9C-101B-9397-08002B2CF9AE}" pid="5" name="MSIP_Label_1ada0a2f-b917-4d51-b0d0-d418a10c8b23_SetDate">
    <vt:lpwstr>2018-12-26T03:20:20.9889146Z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